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f3864" w:val="clear"/>
            <w:tcMar>
              <w:top w:w="400.0" w:type="dxa"/>
              <w:left w:w="400.0" w:type="dxa"/>
              <w:bottom w:w="300.0" w:type="dxa"/>
              <w:right w:w="400.0" w:type="dxa"/>
            </w:tcMar>
          </w:tcPr>
          <w:p w:rsidR="00000000" w:rsidDel="00000000" w:rsidP="00000000" w:rsidRDefault="00000000" w:rsidRPr="00000000" w14:paraId="00000002">
            <w:pPr>
              <w:spacing w:after="60" w:before="0" w:lineRule="auto"/>
              <w:jc w:val="left"/>
              <w:rPr/>
            </w:pPr>
            <w:r w:rsidDel="00000000" w:rsidR="00000000" w:rsidRPr="00000000">
              <w:rPr>
                <w:rFonts w:ascii="Arial" w:cs="Arial" w:eastAsia="Arial" w:hAnsi="Arial"/>
                <w:color w:val="bdd7ee"/>
                <w:sz w:val="20"/>
                <w:szCs w:val="20"/>
                <w:rtl w:val="0"/>
              </w:rPr>
              <w:t xml:space="preserve">Apuntes de Literatura · Bachillerato Internacional</w:t>
            </w:r>
            <w:r w:rsidDel="00000000" w:rsidR="00000000" w:rsidRPr="00000000">
              <w:rPr>
                <w:rtl w:val="0"/>
              </w:rPr>
            </w:r>
          </w:p>
          <w:p w:rsidR="00000000" w:rsidDel="00000000" w:rsidP="00000000" w:rsidRDefault="00000000" w:rsidRPr="00000000" w14:paraId="00000003">
            <w:pPr>
              <w:spacing w:after="60" w:before="60" w:lineRule="auto"/>
              <w:jc w:val="left"/>
              <w:rPr/>
            </w:pPr>
            <w:r w:rsidDel="00000000" w:rsidR="00000000" w:rsidRPr="00000000">
              <w:rPr>
                <w:rFonts w:ascii="Arial" w:cs="Arial" w:eastAsia="Arial" w:hAnsi="Arial"/>
                <w:b w:val="1"/>
                <w:bCs w:val="1"/>
                <w:color w:val="ffffff"/>
                <w:sz w:val="52"/>
                <w:szCs w:val="52"/>
                <w:rtl w:val="0"/>
              </w:rPr>
              <w:t xml:space="preserve">El Ensayo Nivel Superior</w:t>
            </w:r>
            <w:r w:rsidDel="00000000" w:rsidR="00000000" w:rsidRPr="00000000">
              <w:rPr>
                <w:rtl w:val="0"/>
              </w:rPr>
            </w:r>
          </w:p>
          <w:p w:rsidR="00000000" w:rsidDel="00000000" w:rsidP="00000000" w:rsidRDefault="00000000" w:rsidRPr="00000000" w14:paraId="00000004">
            <w:pPr>
              <w:spacing w:after="0" w:before="60" w:lineRule="auto"/>
              <w:jc w:val="left"/>
              <w:rPr/>
            </w:pPr>
            <w:r w:rsidDel="00000000" w:rsidR="00000000" w:rsidRPr="00000000">
              <w:rPr>
                <w:rFonts w:ascii="Arial" w:cs="Arial" w:eastAsia="Arial" w:hAnsi="Arial"/>
                <w:color w:val="bdd7ee"/>
                <w:sz w:val="24"/>
                <w:szCs w:val="24"/>
                <w:rtl w:val="0"/>
              </w:rPr>
              <w:t xml:space="preserve">Guía de elaboración  ·  IB Español A: Lengua y Literatura</w:t>
            </w:r>
            <w:r w:rsidDel="00000000" w:rsidR="00000000" w:rsidRPr="00000000">
              <w:rPr>
                <w:rtl w:val="0"/>
              </w:rPr>
            </w:r>
          </w:p>
        </w:tc>
      </w:tr>
    </w:tbl>
    <w:p w:rsidR="00000000" w:rsidDel="00000000" w:rsidP="00000000" w:rsidRDefault="00000000" w:rsidRPr="00000000" w14:paraId="00000005">
      <w:pPr>
        <w:spacing w:after="12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06">
            <w:pPr>
              <w:jc w:val="left"/>
              <w:rPr/>
            </w:pPr>
            <w:r w:rsidDel="00000000" w:rsidR="00000000" w:rsidRPr="00000000">
              <w:rPr>
                <w:rFonts w:ascii="Arial" w:cs="Arial" w:eastAsia="Arial" w:hAnsi="Arial"/>
                <w:b w:val="1"/>
                <w:bCs w:val="1"/>
                <w:color w:val="ffffff"/>
                <w:sz w:val="26"/>
                <w:szCs w:val="26"/>
                <w:rtl w:val="0"/>
              </w:rPr>
              <w:t xml:space="preserve">1. QUÉ ES EL ENSAYO NS Y QUÉ PESO TIENE</w:t>
            </w:r>
            <w:r w:rsidDel="00000000" w:rsidR="00000000" w:rsidRPr="00000000">
              <w:rPr>
                <w:rtl w:val="0"/>
              </w:rPr>
            </w:r>
          </w:p>
        </w:tc>
      </w:tr>
    </w:tbl>
    <w:p w:rsidR="00000000" w:rsidDel="00000000" w:rsidP="00000000" w:rsidRDefault="00000000" w:rsidRPr="00000000" w14:paraId="00000007">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Ensayo de Nivel Superior (ENS) es un trabajo escrito original e individual de entre 1.200 y 1.500 palabras que solo deben realizar los alumnos de Nivel Superior. Supone el 20% de la nota final de la asignatura, frente al 80% que corresponde a la evaluación externa (Prueba 1 y Prueba 2) y al Oral Individual.</w:t>
      </w:r>
      <w:r w:rsidDel="00000000" w:rsidR="00000000" w:rsidRPr="00000000">
        <w:rPr>
          <w:rtl w:val="0"/>
        </w:rPr>
      </w:r>
    </w:p>
    <w:p w:rsidR="00000000" w:rsidDel="00000000" w:rsidP="00000000" w:rsidRDefault="00000000" w:rsidRPr="00000000" w14:paraId="00000008">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Su objetivo es desarrollar una línea de indagación propia, basada en un corpus no literario o en una obra literaria estudiada durante el curso, mediante una argumentación analítica rigurosa. No es un trabajo descriptivo ni biográfico: es un ensayo crítico que exige pensamiento propio, análisis formal y fundamentación en el texto.</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75b6" w:space="0" w:sz="12" w:val="single"/>
              <w:bottom w:color="000000" w:space="0" w:sz="0" w:val="nil"/>
              <w:right w:color="000000" w:space="0" w:sz="0" w:val="nil"/>
            </w:tcBorders>
            <w:shd w:fill="deeaf1" w:val="clear"/>
            <w:tcMar>
              <w:top w:w="100.0" w:type="dxa"/>
              <w:left w:w="200.0" w:type="dxa"/>
              <w:bottom w:w="100.0" w:type="dxa"/>
              <w:right w:w="200.0" w:type="dxa"/>
            </w:tcMar>
          </w:tcPr>
          <w:p w:rsidR="00000000" w:rsidDel="00000000" w:rsidP="00000000" w:rsidRDefault="00000000" w:rsidRPr="00000000" w14:paraId="00000009">
            <w:pPr>
              <w:spacing w:after="60" w:before="0" w:line="276" w:lineRule="auto"/>
              <w:jc w:val="both"/>
              <w:rPr/>
            </w:pPr>
            <w:r w:rsidDel="00000000" w:rsidR="00000000" w:rsidRPr="00000000">
              <w:rPr>
                <w:rFonts w:ascii="Arial" w:cs="Arial" w:eastAsia="Arial" w:hAnsi="Arial"/>
                <w:i w:val="1"/>
                <w:iCs w:val="1"/>
                <w:color w:val="2d2d2d"/>
                <w:sz w:val="21"/>
                <w:szCs w:val="21"/>
                <w:rtl w:val="0"/>
              </w:rPr>
              <w:t xml:space="preserve">“«Se trata de un ensayo de 1.200-1.500 palabras, donde se desarrolla una línea de indagación en particular basada en un corpus no literario o una obra de índole literaria que se haya estudiado durante el curso. El ensayo requiere que los alumnos construyan una argumentación analítica y bien centrada en la que examinen la obra desde una perspectiva literaria o lingüística amplia.»”</w:t>
            </w:r>
            <w:r w:rsidDel="00000000" w:rsidR="00000000" w:rsidRPr="00000000">
              <w:rPr>
                <w:rtl w:val="0"/>
              </w:rPr>
            </w:r>
          </w:p>
          <w:p w:rsidR="00000000" w:rsidDel="00000000" w:rsidP="00000000" w:rsidRDefault="00000000" w:rsidRPr="00000000" w14:paraId="0000000A">
            <w:pPr>
              <w:jc w:val="right"/>
              <w:rPr/>
            </w:pPr>
            <w:r w:rsidDel="00000000" w:rsidR="00000000" w:rsidRPr="00000000">
              <w:rPr>
                <w:rFonts w:ascii="Arial" w:cs="Arial" w:eastAsia="Arial" w:hAnsi="Arial"/>
                <w:b w:val="1"/>
                <w:bCs w:val="1"/>
                <w:color w:val="2e75b6"/>
                <w:sz w:val="19"/>
                <w:szCs w:val="19"/>
                <w:rtl w:val="0"/>
              </w:rPr>
              <w:t xml:space="preserve">— Guía IB, Español A: Lengua y Literatura</w:t>
            </w:r>
            <w:r w:rsidDel="00000000" w:rsidR="00000000" w:rsidRPr="00000000">
              <w:rPr>
                <w:rtl w:val="0"/>
              </w:rPr>
            </w:r>
          </w:p>
        </w:tc>
      </w:tr>
    </w:tbl>
    <w:p w:rsidR="00000000" w:rsidDel="00000000" w:rsidP="00000000" w:rsidRDefault="00000000" w:rsidRPr="00000000" w14:paraId="0000000B">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A diferencia del Nivel Medio, en el que no existe este componente, el alumno de NS tiene la responsabilidad de diseñar su propio objeto de estudio, elegir el corpus y construir una pregunta de investigación coherente. Esa autonomía es también lo que hace del ENS una oportunidad de diferenciación académica real.</w:t>
      </w:r>
      <w:r w:rsidDel="00000000" w:rsidR="00000000" w:rsidRPr="00000000">
        <w:rPr>
          <w:rtl w:val="0"/>
        </w:rPr>
      </w:r>
    </w:p>
    <w:p w:rsidR="00000000" w:rsidDel="00000000" w:rsidP="00000000" w:rsidRDefault="00000000" w:rsidRPr="00000000" w14:paraId="0000000C">
      <w:pPr>
        <w:spacing w:after="12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0D">
            <w:pPr>
              <w:jc w:val="left"/>
              <w:rPr/>
            </w:pPr>
            <w:r w:rsidDel="00000000" w:rsidR="00000000" w:rsidRPr="00000000">
              <w:rPr>
                <w:rFonts w:ascii="Arial" w:cs="Arial" w:eastAsia="Arial" w:hAnsi="Arial"/>
                <w:b w:val="1"/>
                <w:bCs w:val="1"/>
                <w:color w:val="ffffff"/>
                <w:sz w:val="26"/>
                <w:szCs w:val="26"/>
                <w:rtl w:val="0"/>
              </w:rPr>
              <w:t xml:space="preserve">2. DIFERENCIAS ENTRE NIVEL MEDIO Y NIVEL SUPERIOR</w:t>
            </w:r>
            <w:r w:rsidDel="00000000" w:rsidR="00000000" w:rsidRPr="00000000">
              <w:rPr>
                <w:rtl w:val="0"/>
              </w:rPr>
            </w:r>
          </w:p>
        </w:tc>
      </w:tr>
    </w:tbl>
    <w:p w:rsidR="00000000" w:rsidDel="00000000" w:rsidP="00000000" w:rsidRDefault="00000000" w:rsidRPr="00000000" w14:paraId="0000000E">
      <w:pPr>
        <w:spacing w:after="80" w:before="200" w:lineRule="auto"/>
        <w:rPr/>
      </w:pPr>
      <w:r w:rsidDel="00000000" w:rsidR="00000000" w:rsidRPr="00000000">
        <w:rPr>
          <w:rFonts w:ascii="Arial" w:cs="Arial" w:eastAsia="Arial" w:hAnsi="Arial"/>
          <w:b w:val="1"/>
          <w:bCs w:val="1"/>
          <w:color w:val="2e75b6"/>
          <w:sz w:val="24"/>
          <w:szCs w:val="24"/>
          <w:rtl w:val="0"/>
        </w:rPr>
        <w:t xml:space="preserve">Estructura de la evaluación</w:t>
      </w:r>
      <w:r w:rsidDel="00000000" w:rsidR="00000000" w:rsidRPr="00000000">
        <w:rPr>
          <w:rtl w:val="0"/>
        </w:rPr>
      </w:r>
    </w:p>
    <w:p w:rsidR="00000000" w:rsidDel="00000000" w:rsidP="00000000" w:rsidRDefault="00000000" w:rsidRPr="00000000" w14:paraId="0000000F">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En el Nivel Medio, la evaluación externa vale el 70% de la nota (Prueba 1: 35%; Prueba 2: 35%) y la evaluación interna —el Oral Individual— el 30%. No existe Ensayo NS.</w:t>
      </w:r>
      <w:r w:rsidDel="00000000" w:rsidR="00000000" w:rsidRPr="00000000">
        <w:rPr>
          <w:rtl w:val="0"/>
        </w:rPr>
      </w:r>
    </w:p>
    <w:p w:rsidR="00000000" w:rsidDel="00000000" w:rsidP="00000000" w:rsidRDefault="00000000" w:rsidRPr="00000000" w14:paraId="00000010">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En el Nivel Superior, la evaluación externa vale el 80% (Prueba 1: 35%; Prueba 2: 25%; Ensayo NS: 20%) y la evaluación interna, el 20%. Además, la Prueba 1 de NS es más exigente: el alumno debe analizar obligatoriamente los dos textos propuestos (no puede elegir uno, como en NM) en 2 horas y 15 minutos, frente a la hora y cuarto del NM.</w:t>
      </w:r>
      <w:r w:rsidDel="00000000" w:rsidR="00000000" w:rsidRPr="00000000">
        <w:rPr>
          <w:rtl w:val="0"/>
        </w:rPr>
      </w:r>
    </w:p>
    <w:p w:rsidR="00000000" w:rsidDel="00000000" w:rsidP="00000000" w:rsidRDefault="00000000" w:rsidRPr="00000000" w14:paraId="00000011">
      <w:pPr>
        <w:spacing w:after="80" w:before="200" w:lineRule="auto"/>
        <w:rPr/>
      </w:pPr>
      <w:r w:rsidDel="00000000" w:rsidR="00000000" w:rsidRPr="00000000">
        <w:rPr>
          <w:rFonts w:ascii="Arial" w:cs="Arial" w:eastAsia="Arial" w:hAnsi="Arial"/>
          <w:b w:val="1"/>
          <w:bCs w:val="1"/>
          <w:color w:val="2e75b6"/>
          <w:sz w:val="24"/>
          <w:szCs w:val="24"/>
          <w:rtl w:val="0"/>
        </w:rPr>
        <w:t xml:space="preserve">Implicación para la Prueba 2</w:t>
      </w:r>
      <w:r w:rsidDel="00000000" w:rsidR="00000000" w:rsidRPr="00000000">
        <w:rPr>
          <w:rtl w:val="0"/>
        </w:rPr>
      </w:r>
    </w:p>
    <w:p w:rsidR="00000000" w:rsidDel="00000000" w:rsidP="00000000" w:rsidRDefault="00000000" w:rsidRPr="00000000" w14:paraId="00000012">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Atención a este punto: la obra literaria que se elija para el Ensayo NS no puede usarse en la Prueba 2. Es imprescindible tenerlo en cuenta a la hora de planificar el trabajo para no quedarse sin un texto de referencia en el examen oral o escrito.</w:t>
      </w:r>
      <w:r w:rsidDel="00000000" w:rsidR="00000000" w:rsidRPr="00000000">
        <w:rPr>
          <w:rtl w:val="0"/>
        </w:rPr>
      </w:r>
    </w:p>
    <w:p w:rsidR="00000000" w:rsidDel="00000000" w:rsidP="00000000" w:rsidRDefault="00000000" w:rsidRPr="00000000" w14:paraId="00000013">
      <w:pPr>
        <w:spacing w:after="12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14">
            <w:pPr>
              <w:jc w:val="left"/>
              <w:rPr/>
            </w:pPr>
            <w:r w:rsidDel="00000000" w:rsidR="00000000" w:rsidRPr="00000000">
              <w:rPr>
                <w:rFonts w:ascii="Arial" w:cs="Arial" w:eastAsia="Arial" w:hAnsi="Arial"/>
                <w:b w:val="1"/>
                <w:bCs w:val="1"/>
                <w:color w:val="ffffff"/>
                <w:sz w:val="26"/>
                <w:szCs w:val="26"/>
                <w:rtl w:val="0"/>
              </w:rPr>
              <w:t xml:space="preserve">3. CÓMO ELEGIR EL TEMA: DE LA INTUICIÓN A LA PREGUNTA DE INVESTIGACIÓN</w:t>
            </w:r>
            <w:r w:rsidDel="00000000" w:rsidR="00000000" w:rsidRPr="00000000">
              <w:rPr>
                <w:rtl w:val="0"/>
              </w:rPr>
            </w:r>
          </w:p>
        </w:tc>
      </w:tr>
    </w:tbl>
    <w:p w:rsidR="00000000" w:rsidDel="00000000" w:rsidP="00000000" w:rsidRDefault="00000000" w:rsidRPr="00000000" w14:paraId="00000015">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éxito del ENS depende en gran medida de una buena elección del tema. La elección debe ser clara, concreta y posible de abarcar en el límite de palabras. El proceso recomendado tiene seis pasos:</w:t>
      </w:r>
      <w:r w:rsidDel="00000000" w:rsidR="00000000" w:rsidRPr="00000000">
        <w:rPr>
          <w:rtl w:val="0"/>
        </w:rPr>
      </w:r>
    </w:p>
    <w:p w:rsidR="00000000" w:rsidDel="00000000" w:rsidP="00000000" w:rsidRDefault="00000000" w:rsidRPr="00000000" w14:paraId="00000016">
      <w:pPr>
        <w:spacing w:after="80" w:before="200" w:lineRule="auto"/>
        <w:rPr/>
      </w:pPr>
      <w:r w:rsidDel="00000000" w:rsidR="00000000" w:rsidRPr="00000000">
        <w:rPr>
          <w:rFonts w:ascii="Arial" w:cs="Arial" w:eastAsia="Arial" w:hAnsi="Arial"/>
          <w:b w:val="1"/>
          <w:bCs w:val="1"/>
          <w:color w:val="2e75b6"/>
          <w:sz w:val="24"/>
          <w:szCs w:val="24"/>
          <w:rtl w:val="0"/>
        </w:rPr>
        <w:t xml:space="preserve">Paso 1: ¿lengua o literatura?</w:t>
      </w:r>
      <w:r w:rsidDel="00000000" w:rsidR="00000000" w:rsidRPr="00000000">
        <w:rPr>
          <w:rtl w:val="0"/>
        </w:rPr>
      </w:r>
    </w:p>
    <w:p w:rsidR="00000000" w:rsidDel="00000000" w:rsidP="00000000" w:rsidRDefault="00000000" w:rsidRPr="00000000" w14:paraId="00000017">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Decidir si se quiere trabajar sobre un corpus no literario (imagen, publicidad, discursos, periodismo, viñetas, videoclip, propaganda, folletos, textos humanísticos…) o sobre una obra literaria estudiada en el curso (Frankenstein, El Extranjero, Bodas de Sangre, Persépolis, los 20 poemas de Neruda, los cuentos de Cortázar…). Conviene elegir </w:t>
      </w:r>
      <w:r w:rsidDel="00000000" w:rsidR="00000000" w:rsidRPr="00000000">
        <w:rPr>
          <w:rFonts w:ascii="Arial" w:cs="Arial" w:eastAsia="Arial" w:hAnsi="Arial"/>
          <w:color w:val="2d2d2d"/>
          <w:sz w:val="22"/>
          <w:szCs w:val="22"/>
          <w:rtl w:val="0"/>
        </w:rPr>
        <w:t xml:space="preserve">aquello</w:t>
      </w:r>
      <w:r w:rsidDel="00000000" w:rsidR="00000000" w:rsidRPr="00000000">
        <w:rPr>
          <w:rFonts w:ascii="Arial" w:cs="Arial" w:eastAsia="Arial" w:hAnsi="Arial"/>
          <w:b w:val="0"/>
          <w:bCs w:val="0"/>
          <w:i w:val="0"/>
          <w:iCs w:val="0"/>
          <w:color w:val="2d2d2d"/>
          <w:sz w:val="22"/>
          <w:szCs w:val="22"/>
          <w:rtl w:val="0"/>
        </w:rPr>
        <w:t xml:space="preserve"> que despierta mayor curiosidad genuina.</w:t>
      </w:r>
      <w:r w:rsidDel="00000000" w:rsidR="00000000" w:rsidRPr="00000000">
        <w:rPr>
          <w:rtl w:val="0"/>
        </w:rPr>
      </w:r>
    </w:p>
    <w:p w:rsidR="00000000" w:rsidDel="00000000" w:rsidP="00000000" w:rsidRDefault="00000000" w:rsidRPr="00000000" w14:paraId="00000018">
      <w:pPr>
        <w:spacing w:after="80" w:before="200" w:lineRule="auto"/>
        <w:rPr/>
      </w:pPr>
      <w:r w:rsidDel="00000000" w:rsidR="00000000" w:rsidRPr="00000000">
        <w:rPr>
          <w:rFonts w:ascii="Arial" w:cs="Arial" w:eastAsia="Arial" w:hAnsi="Arial"/>
          <w:b w:val="1"/>
          <w:bCs w:val="1"/>
          <w:color w:val="2e75b6"/>
          <w:sz w:val="24"/>
          <w:szCs w:val="24"/>
          <w:rtl w:val="0"/>
        </w:rPr>
        <w:t xml:space="preserve">Paso 2: enunciar un tema genérico</w:t>
      </w:r>
      <w:r w:rsidDel="00000000" w:rsidR="00000000" w:rsidRPr="00000000">
        <w:rPr>
          <w:rtl w:val="0"/>
        </w:rPr>
      </w:r>
    </w:p>
    <w:p w:rsidR="00000000" w:rsidDel="00000000" w:rsidP="00000000" w:rsidRDefault="00000000" w:rsidRPr="00000000" w14:paraId="00000019">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Formular un territorio temático amplio que resulte interesante. Por ejemplo: el poder de los medios de comunicación, la representación del género, la crítica al capitalismo, la construcción de la identidad en el exilio…</w:t>
      </w:r>
      <w:r w:rsidDel="00000000" w:rsidR="00000000" w:rsidRPr="00000000">
        <w:rPr>
          <w:rtl w:val="0"/>
        </w:rPr>
      </w:r>
    </w:p>
    <w:p w:rsidR="00000000" w:rsidDel="00000000" w:rsidP="00000000" w:rsidRDefault="00000000" w:rsidRPr="00000000" w14:paraId="0000001A">
      <w:pPr>
        <w:spacing w:after="80" w:before="200" w:lineRule="auto"/>
        <w:rPr/>
      </w:pPr>
      <w:r w:rsidDel="00000000" w:rsidR="00000000" w:rsidRPr="00000000">
        <w:rPr>
          <w:rFonts w:ascii="Arial" w:cs="Arial" w:eastAsia="Arial" w:hAnsi="Arial"/>
          <w:b w:val="1"/>
          <w:bCs w:val="1"/>
          <w:color w:val="2e75b6"/>
          <w:sz w:val="24"/>
          <w:szCs w:val="24"/>
          <w:rtl w:val="0"/>
        </w:rPr>
        <w:t xml:space="preserve">Paso 3: asociarlo a un texto o autor del curso</w:t>
      </w:r>
      <w:r w:rsidDel="00000000" w:rsidR="00000000" w:rsidRPr="00000000">
        <w:rPr>
          <w:rtl w:val="0"/>
        </w:rPr>
      </w:r>
    </w:p>
    <w:p w:rsidR="00000000" w:rsidDel="00000000" w:rsidP="00000000" w:rsidRDefault="00000000" w:rsidRPr="00000000" w14:paraId="0000001B">
      <w:pPr>
        <w:spacing w:after="100" w:before="100" w:line="276" w:lineRule="auto"/>
        <w:jc w:val="both"/>
        <w:rPr/>
      </w:pPr>
      <w:sdt>
        <w:sdtPr>
          <w:id w:val="1751924255"/>
          <w:tag w:val="goog_rdk_0"/>
        </w:sdtPr>
        <w:sdtContent>
          <w:r w:rsidDel="00000000" w:rsidR="00000000" w:rsidRPr="00000000">
            <w:rPr>
              <w:rFonts w:ascii="Arial Unicode MS" w:cs="Arial Unicode MS" w:eastAsia="Arial Unicode MS" w:hAnsi="Arial Unicode MS"/>
              <w:b w:val="0"/>
              <w:bCs w:val="0"/>
              <w:i w:val="0"/>
              <w:iCs w:val="0"/>
              <w:color w:val="2d2d2d"/>
              <w:sz w:val="22"/>
              <w:szCs w:val="22"/>
              <w:rtl w:val="0"/>
            </w:rPr>
            <w:t xml:space="preserve">Vincular ese tema genérico a un corpus concreto que ya se conoce. Por ejemplo: el tema del poder de la imagen → las fotografías de Andreas Gursky. El del exilio e identidad → Persépolis de Satrapi. El de la ética científica → Frankenstein.</w:t>
          </w:r>
        </w:sdtContent>
      </w:sdt>
      <w:r w:rsidDel="00000000" w:rsidR="00000000" w:rsidRPr="00000000">
        <w:rPr>
          <w:rtl w:val="0"/>
        </w:rPr>
      </w:r>
    </w:p>
    <w:p w:rsidR="00000000" w:rsidDel="00000000" w:rsidP="00000000" w:rsidRDefault="00000000" w:rsidRPr="00000000" w14:paraId="0000001C">
      <w:pPr>
        <w:spacing w:after="80" w:before="200" w:lineRule="auto"/>
        <w:rPr/>
      </w:pPr>
      <w:r w:rsidDel="00000000" w:rsidR="00000000" w:rsidRPr="00000000">
        <w:rPr>
          <w:rFonts w:ascii="Arial" w:cs="Arial" w:eastAsia="Arial" w:hAnsi="Arial"/>
          <w:b w:val="1"/>
          <w:bCs w:val="1"/>
          <w:color w:val="2e75b6"/>
          <w:sz w:val="24"/>
          <w:szCs w:val="24"/>
          <w:rtl w:val="0"/>
        </w:rPr>
        <w:t xml:space="preserve">Paso 4: conectarlo con uno de los siete conceptos clave del programa</w:t>
      </w:r>
      <w:r w:rsidDel="00000000" w:rsidR="00000000" w:rsidRPr="00000000">
        <w:rPr>
          <w:rtl w:val="0"/>
        </w:rPr>
      </w:r>
    </w:p>
    <w:p w:rsidR="00000000" w:rsidDel="00000000" w:rsidP="00000000" w:rsidRDefault="00000000" w:rsidRPr="00000000" w14:paraId="0000001D">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IB propone siete conceptos que pueden orientar la investigación:</w:t>
      </w:r>
      <w:r w:rsidDel="00000000" w:rsidR="00000000" w:rsidRPr="00000000">
        <w:rPr>
          <w:rtl w:val="0"/>
        </w:rPr>
      </w:r>
    </w:p>
    <w:p w:rsidR="00000000" w:rsidDel="00000000" w:rsidP="00000000" w:rsidRDefault="00000000" w:rsidRPr="00000000" w14:paraId="0000001E">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 Identidad: del personaje, del autor, de una comunidad representada en el texto.• Cultura: el texto como constructor o reflejo de una cultura.• Creatividad: las decisiones formales del autor y su efecto en el significado.• Comunicación: el texto como acto comunicativo social, político o metalingüístico.• Perspectiva: el punto de vista, la mirada, la focalización como herramienta de sentido.• Transformación: la intertextualidad; cómo el texto transforma la realidad o la tradición.• Representación: cómo la lengua y la literatura representan la realidad y la modulan.</w:t>
      </w:r>
      <w:r w:rsidDel="00000000" w:rsidR="00000000" w:rsidRPr="00000000">
        <w:rPr>
          <w:rtl w:val="0"/>
        </w:rPr>
      </w:r>
    </w:p>
    <w:p w:rsidR="00000000" w:rsidDel="00000000" w:rsidP="00000000" w:rsidRDefault="00000000" w:rsidRPr="00000000" w14:paraId="0000001F">
      <w:pPr>
        <w:spacing w:after="80" w:before="200" w:lineRule="auto"/>
        <w:rPr/>
      </w:pPr>
      <w:r w:rsidDel="00000000" w:rsidR="00000000" w:rsidRPr="00000000">
        <w:rPr>
          <w:rFonts w:ascii="Arial" w:cs="Arial" w:eastAsia="Arial" w:hAnsi="Arial"/>
          <w:b w:val="1"/>
          <w:bCs w:val="1"/>
          <w:color w:val="2e75b6"/>
          <w:sz w:val="24"/>
          <w:szCs w:val="24"/>
          <w:rtl w:val="0"/>
        </w:rPr>
        <w:t xml:space="preserve">Paso 5: generar una problematización</w:t>
      </w:r>
      <w:r w:rsidDel="00000000" w:rsidR="00000000" w:rsidRPr="00000000">
        <w:rPr>
          <w:rtl w:val="0"/>
        </w:rPr>
      </w:r>
    </w:p>
    <w:p w:rsidR="00000000" w:rsidDel="00000000" w:rsidP="00000000" w:rsidRDefault="00000000" w:rsidRPr="00000000" w14:paraId="00000020">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ENS no es un trabajo descriptivo. No interesa un trabajo titulado "La obra fotográfica de Andreas Gursky" sino uno que busque la indagación y el análisis crítico. La problematización convierte un tema en un problema interpretativo que necesita respuesta argumentada. Ejemplo: "La representación de la homogeneización de la sociedad capitalista en la obra del fotógrafo Andreas Gursky."</w:t>
      </w:r>
      <w:r w:rsidDel="00000000" w:rsidR="00000000" w:rsidRPr="00000000">
        <w:rPr>
          <w:rtl w:val="0"/>
        </w:rPr>
      </w:r>
    </w:p>
    <w:p w:rsidR="00000000" w:rsidDel="00000000" w:rsidP="00000000" w:rsidRDefault="00000000" w:rsidRPr="00000000" w14:paraId="00000021">
      <w:pPr>
        <w:spacing w:after="80" w:before="200" w:lineRule="auto"/>
        <w:rPr/>
      </w:pPr>
      <w:r w:rsidDel="00000000" w:rsidR="00000000" w:rsidRPr="00000000">
        <w:rPr>
          <w:rFonts w:ascii="Arial" w:cs="Arial" w:eastAsia="Arial" w:hAnsi="Arial"/>
          <w:b w:val="1"/>
          <w:bCs w:val="1"/>
          <w:color w:val="2e75b6"/>
          <w:sz w:val="24"/>
          <w:szCs w:val="24"/>
          <w:rtl w:val="0"/>
        </w:rPr>
        <w:t xml:space="preserve">Paso 6: formular la pregunta de investigación</w:t>
      </w:r>
      <w:r w:rsidDel="00000000" w:rsidR="00000000" w:rsidRPr="00000000">
        <w:rPr>
          <w:rtl w:val="0"/>
        </w:rPr>
      </w:r>
    </w:p>
    <w:p w:rsidR="00000000" w:rsidDel="00000000" w:rsidP="00000000" w:rsidRDefault="00000000" w:rsidRPr="00000000" w14:paraId="00000022">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La problematización se convierte en una pregunta concreta que dará nombre y dirección a todo el trabajo. Debe ser una pregunta abierta, interpretable y que admita análisis formal. Ejemplos:</w:t>
      </w:r>
      <w:r w:rsidDel="00000000" w:rsidR="00000000" w:rsidRPr="00000000">
        <w:rPr>
          <w:rtl w:val="0"/>
        </w:rPr>
      </w:r>
    </w:p>
    <w:p w:rsidR="00000000" w:rsidDel="00000000" w:rsidP="00000000" w:rsidRDefault="00000000" w:rsidRPr="00000000" w14:paraId="00000023">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 ¿De qué manera Andreas Gursky denuncia a través de sus obras la homogeneización identitaria del ser humano a través del capitalismo?• ¿En qué medida la campaña Untouchable de Benetton trata de lanzar un mensaje en contra del racismo?• ¿Cómo utiliza Pedro Sánchez el lenguaje retórico y emocional en sus discursos políticos para construir una imagen de legitimidad y consenso?• ¿De qué manera Shelley canaliza la crítica a la falta de límites éticos en la investigación científica a través del personaje de Víctor Frankenstein?</w:t>
      </w:r>
      <w:r w:rsidDel="00000000" w:rsidR="00000000" w:rsidRPr="00000000">
        <w:rPr>
          <w:rtl w:val="0"/>
        </w:rPr>
      </w:r>
    </w:p>
    <w:p w:rsidR="00000000" w:rsidDel="00000000" w:rsidP="00000000" w:rsidRDefault="00000000" w:rsidRPr="00000000" w14:paraId="00000024">
      <w:pPr>
        <w:spacing w:after="12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25">
            <w:pPr>
              <w:jc w:val="left"/>
              <w:rPr/>
            </w:pPr>
            <w:r w:rsidDel="00000000" w:rsidR="00000000" w:rsidRPr="00000000">
              <w:rPr>
                <w:rFonts w:ascii="Arial" w:cs="Arial" w:eastAsia="Arial" w:hAnsi="Arial"/>
                <w:b w:val="1"/>
                <w:bCs w:val="1"/>
                <w:color w:val="ffffff"/>
                <w:sz w:val="26"/>
                <w:szCs w:val="26"/>
                <w:rtl w:val="0"/>
              </w:rPr>
              <w:t xml:space="preserve">4. REGLAS ESENCIALES: ERRORES QUE NO SE PUEDEN COMETER</w:t>
            </w:r>
            <w:r w:rsidDel="00000000" w:rsidR="00000000" w:rsidRPr="00000000">
              <w:rPr>
                <w:rtl w:val="0"/>
              </w:rPr>
            </w:r>
          </w:p>
        </w:tc>
      </w:tr>
    </w:tbl>
    <w:p w:rsidR="00000000" w:rsidDel="00000000" w:rsidP="00000000" w:rsidRDefault="00000000" w:rsidRPr="00000000" w14:paraId="00000026">
      <w:pPr>
        <w:spacing w:after="80" w:before="200" w:lineRule="auto"/>
        <w:rPr/>
      </w:pPr>
      <w:r w:rsidDel="00000000" w:rsidR="00000000" w:rsidRPr="00000000">
        <w:rPr>
          <w:rFonts w:ascii="Arial" w:cs="Arial" w:eastAsia="Arial" w:hAnsi="Arial"/>
          <w:b w:val="1"/>
          <w:bCs w:val="1"/>
          <w:color w:val="2e75b6"/>
          <w:sz w:val="24"/>
          <w:szCs w:val="24"/>
          <w:rtl w:val="0"/>
        </w:rPr>
        <w:t xml:space="preserve">Sobre el corpus</w:t>
      </w:r>
      <w:r w:rsidDel="00000000" w:rsidR="00000000" w:rsidRPr="00000000">
        <w:rPr>
          <w:rtl w:val="0"/>
        </w:rPr>
      </w:r>
    </w:p>
    <w:p w:rsidR="00000000" w:rsidDel="00000000" w:rsidP="00000000" w:rsidRDefault="00000000" w:rsidRPr="00000000" w14:paraId="00000027">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corpus debe estar compuesto por obras o textos de un único autor o marca, y el idioma original debe ser el español. No se pueden elegir, por ejemplo, discursos de Obama ni novelas originalmente escritas en inglés (aunque se estudien en traducción). El ENS debe referirse a un mínimo de dos textos: si se trabajan discursos, mínimo dos discursos del mismo autor; si se trabajan imágenes, mínimo dos imágenes. No se deben comparar dos corpus ni dos obras de autores diferentes.</w:t>
      </w:r>
      <w:r w:rsidDel="00000000" w:rsidR="00000000" w:rsidRPr="00000000">
        <w:rPr>
          <w:rtl w:val="0"/>
        </w:rPr>
      </w:r>
    </w:p>
    <w:p w:rsidR="00000000" w:rsidDel="00000000" w:rsidP="00000000" w:rsidRDefault="00000000" w:rsidRPr="00000000" w14:paraId="00000028">
      <w:pPr>
        <w:spacing w:after="80" w:before="200" w:lineRule="auto"/>
        <w:rPr/>
      </w:pPr>
      <w:r w:rsidDel="00000000" w:rsidR="00000000" w:rsidRPr="00000000">
        <w:rPr>
          <w:rFonts w:ascii="Arial" w:cs="Arial" w:eastAsia="Arial" w:hAnsi="Arial"/>
          <w:b w:val="1"/>
          <w:bCs w:val="1"/>
          <w:color w:val="2e75b6"/>
          <w:sz w:val="24"/>
          <w:szCs w:val="24"/>
          <w:rtl w:val="0"/>
        </w:rPr>
        <w:t xml:space="preserve">Sobre el enfoque</w:t>
      </w:r>
      <w:r w:rsidDel="00000000" w:rsidR="00000000" w:rsidRPr="00000000">
        <w:rPr>
          <w:rtl w:val="0"/>
        </w:rPr>
      </w:r>
    </w:p>
    <w:p w:rsidR="00000000" w:rsidDel="00000000" w:rsidP="00000000" w:rsidRDefault="00000000" w:rsidRPr="00000000" w14:paraId="00000029">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enfoque del ensayo no debe ser historiográfico, biográfico ni meramente contextual. No se trata de contar la vida del autor ni de describir el contexto histórico de la época: se trata de analizar rasgos específicos del corpus en relación directa con la línea de indagación planteada. La contextualización es un punto de partida, nunca el núcleo del trabajo.</w:t>
      </w:r>
      <w:r w:rsidDel="00000000" w:rsidR="00000000" w:rsidRPr="00000000">
        <w:rPr>
          <w:rtl w:val="0"/>
        </w:rPr>
      </w:r>
    </w:p>
    <w:p w:rsidR="00000000" w:rsidDel="00000000" w:rsidP="00000000" w:rsidRDefault="00000000" w:rsidRPr="00000000" w14:paraId="0000002A">
      <w:pPr>
        <w:spacing w:after="80" w:before="200" w:lineRule="auto"/>
        <w:rPr/>
      </w:pPr>
      <w:r w:rsidDel="00000000" w:rsidR="00000000" w:rsidRPr="00000000">
        <w:rPr>
          <w:rFonts w:ascii="Arial" w:cs="Arial" w:eastAsia="Arial" w:hAnsi="Arial"/>
          <w:b w:val="1"/>
          <w:bCs w:val="1"/>
          <w:color w:val="2e75b6"/>
          <w:sz w:val="24"/>
          <w:szCs w:val="24"/>
          <w:rtl w:val="0"/>
        </w:rPr>
        <w:t xml:space="preserve">Sobre el análisis formal</w:t>
      </w:r>
      <w:r w:rsidDel="00000000" w:rsidR="00000000" w:rsidRPr="00000000">
        <w:rPr>
          <w:rtl w:val="0"/>
        </w:rPr>
      </w:r>
    </w:p>
    <w:p w:rsidR="00000000" w:rsidDel="00000000" w:rsidP="00000000" w:rsidRDefault="00000000" w:rsidRPr="00000000" w14:paraId="0000002B">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Es imprescindible prestar atención a los rasgos formales y cómo estos se relacionan con la línea de indagación. Hay que reflexionar sobre las decisiones del autor y sus efectos en el receptor. Un ENS que solo comenta el contenido (de qué habla el texto) sin analizar cómo está construido (qué recursos utiliza y para qué) no alcanzará una calificación satisfactoria.</w:t>
      </w:r>
      <w:r w:rsidDel="00000000" w:rsidR="00000000" w:rsidRPr="00000000">
        <w:rPr>
          <w:rtl w:val="0"/>
        </w:rPr>
      </w:r>
    </w:p>
    <w:p w:rsidR="00000000" w:rsidDel="00000000" w:rsidP="00000000" w:rsidRDefault="00000000" w:rsidRPr="00000000" w14:paraId="0000002C">
      <w:pPr>
        <w:spacing w:after="120" w:before="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2D">
            <w:pPr>
              <w:jc w:val="left"/>
              <w:rPr/>
            </w:pPr>
            <w:r w:rsidDel="00000000" w:rsidR="00000000" w:rsidRPr="00000000">
              <w:rPr>
                <w:rFonts w:ascii="Arial" w:cs="Arial" w:eastAsia="Arial" w:hAnsi="Arial"/>
                <w:b w:val="1"/>
                <w:bCs w:val="1"/>
                <w:color w:val="ffffff"/>
                <w:sz w:val="26"/>
                <w:szCs w:val="26"/>
                <w:rtl w:val="0"/>
              </w:rPr>
              <w:t xml:space="preserve">5. ESTRUCTURA DEL ENSAYO NS</w:t>
            </w:r>
            <w:r w:rsidDel="00000000" w:rsidR="00000000" w:rsidRPr="00000000">
              <w:rPr>
                <w:rtl w:val="0"/>
              </w:rPr>
            </w:r>
          </w:p>
        </w:tc>
      </w:tr>
    </w:tbl>
    <w:p w:rsidR="00000000" w:rsidDel="00000000" w:rsidP="00000000" w:rsidRDefault="00000000" w:rsidRPr="00000000" w14:paraId="0000002E">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ENS sigue la estructura clásica del ensayo académico: introducción, cuerpo argumentativo y conclusión. Cada parte tiene una función muy precisa y unas exigencias concretas.</w:t>
      </w:r>
      <w:r w:rsidDel="00000000" w:rsidR="00000000" w:rsidRPr="00000000">
        <w:rPr>
          <w:rtl w:val="0"/>
        </w:rPr>
      </w:r>
    </w:p>
    <w:p w:rsidR="00000000" w:rsidDel="00000000" w:rsidP="00000000" w:rsidRDefault="00000000" w:rsidRPr="00000000" w14:paraId="0000002F">
      <w:pPr>
        <w:spacing w:after="80" w:before="200" w:lineRule="auto"/>
        <w:rPr/>
      </w:pPr>
      <w:r w:rsidDel="00000000" w:rsidR="00000000" w:rsidRPr="00000000">
        <w:rPr>
          <w:rFonts w:ascii="Arial" w:cs="Arial" w:eastAsia="Arial" w:hAnsi="Arial"/>
          <w:b w:val="1"/>
          <w:bCs w:val="1"/>
          <w:color w:val="2e75b6"/>
          <w:sz w:val="24"/>
          <w:szCs w:val="24"/>
          <w:rtl w:val="0"/>
        </w:rPr>
        <w:t xml:space="preserve">Introducción</w:t>
      </w:r>
      <w:r w:rsidDel="00000000" w:rsidR="00000000" w:rsidRPr="00000000">
        <w:rPr>
          <w:rtl w:val="0"/>
        </w:rPr>
      </w:r>
    </w:p>
    <w:p w:rsidR="00000000" w:rsidDel="00000000" w:rsidP="00000000" w:rsidRDefault="00000000" w:rsidRPr="00000000" w14:paraId="00000030">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La introducción debe hacer tres cosas: contextualizar brevemente el tema (quién es el autor o qué es el corpus, qué conflicto o pregunta propone el trabajo, por qué sigue teniendo interés en el presente); presentar explícitamente la línea de indagación y el corpus que se va a analizar; y esbozar los argumentos principales que se van a desarrollar.</w:t>
      </w:r>
      <w:r w:rsidDel="00000000" w:rsidR="00000000" w:rsidRPr="00000000">
        <w:rPr>
          <w:rtl w:val="0"/>
        </w:rPr>
      </w:r>
    </w:p>
    <w:p w:rsidR="00000000" w:rsidDel="00000000" w:rsidP="00000000" w:rsidRDefault="00000000" w:rsidRPr="00000000" w14:paraId="00000031">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Lo que hay que evitar en la introducción: contar la vida entera del autor (solo lo que sea directamente relevante para la pregunta); ser excesivamente descriptivo; divagar antes de llegar a la tesis.</w:t>
      </w:r>
      <w:r w:rsidDel="00000000" w:rsidR="00000000" w:rsidRPr="00000000">
        <w:rPr>
          <w:rtl w:val="0"/>
        </w:rPr>
      </w:r>
    </w:p>
    <w:p w:rsidR="00000000" w:rsidDel="00000000" w:rsidP="00000000" w:rsidRDefault="00000000" w:rsidRPr="00000000" w14:paraId="00000032">
      <w:pPr>
        <w:spacing w:after="80" w:before="200" w:lineRule="auto"/>
        <w:rPr/>
      </w:pPr>
      <w:r w:rsidDel="00000000" w:rsidR="00000000" w:rsidRPr="00000000">
        <w:rPr>
          <w:rFonts w:ascii="Arial" w:cs="Arial" w:eastAsia="Arial" w:hAnsi="Arial"/>
          <w:b w:val="1"/>
          <w:bCs w:val="1"/>
          <w:color w:val="2e75b6"/>
          <w:sz w:val="24"/>
          <w:szCs w:val="24"/>
          <w:rtl w:val="0"/>
        </w:rPr>
        <w:t xml:space="preserve">Cuerpo argumentativo</w:t>
      </w:r>
      <w:r w:rsidDel="00000000" w:rsidR="00000000" w:rsidRPr="00000000">
        <w:rPr>
          <w:rtl w:val="0"/>
        </w:rPr>
      </w:r>
    </w:p>
    <w:p w:rsidR="00000000" w:rsidDel="00000000" w:rsidP="00000000" w:rsidRDefault="00000000" w:rsidRPr="00000000" w14:paraId="00000033">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Es la parte más importante del trabajo. Se articula en dos o tres argumentos amplios y abstractos, cada uno de ellos centrado en un aspecto del corpus que responde a la pregunta de investigación. La clave de la formulación de los argumentos es su nivel de abstracción:</w:t>
      </w:r>
      <w:r w:rsidDel="00000000" w:rsidR="00000000" w:rsidRPr="00000000">
        <w:rPr>
          <w:rtl w:val="0"/>
        </w:rPr>
      </w:r>
    </w:p>
    <w:p w:rsidR="00000000" w:rsidDel="00000000" w:rsidP="00000000" w:rsidRDefault="00000000" w:rsidRPr="00000000" w14:paraId="00000034">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Ejemplo de argumento bien formulado: "El uso de la narración en primera persona para subrayar el clima íntimo de la obra."Ejemplo de argumento mal formulado: "El uso del narrador intradiegético." (Esto es solo una etiqueta técnica, no un argumento.)</w:t>
      </w:r>
      <w:r w:rsidDel="00000000" w:rsidR="00000000" w:rsidRPr="00000000">
        <w:rPr>
          <w:rtl w:val="0"/>
        </w:rPr>
      </w:r>
    </w:p>
    <w:p w:rsidR="00000000" w:rsidDel="00000000" w:rsidP="00000000" w:rsidRDefault="00000000" w:rsidRPr="00000000" w14:paraId="00000035">
      <w:pPr>
        <w:spacing w:after="100" w:before="100" w:line="276" w:lineRule="auto"/>
        <w:jc w:val="both"/>
        <w:rPr/>
      </w:pPr>
      <w:sdt>
        <w:sdtPr>
          <w:id w:val="1830528058"/>
          <w:tag w:val="goog_rdk_1"/>
        </w:sdtPr>
        <w:sdtContent>
          <w:r w:rsidDel="00000000" w:rsidR="00000000" w:rsidRPr="00000000">
            <w:rPr>
              <w:rFonts w:ascii="Arial Unicode MS" w:cs="Arial Unicode MS" w:eastAsia="Arial Unicode MS" w:hAnsi="Arial Unicode MS"/>
              <w:b w:val="0"/>
              <w:bCs w:val="0"/>
              <w:i w:val="0"/>
              <w:iCs w:val="0"/>
              <w:color w:val="2d2d2d"/>
              <w:sz w:val="22"/>
              <w:szCs w:val="22"/>
              <w:rtl w:val="0"/>
            </w:rPr>
            <w:t xml:space="preserve">Cada argumento debe desarrollarse siguiendo este eje: intención del autor → análisis formal del recurso en el corpus (con citas) → efecto en el receptor. Ningún argumento es completo si no incluye análisis temático y formal del corpus al mismo tiempo.</w:t>
          </w:r>
        </w:sdtContent>
      </w:sdt>
      <w:r w:rsidDel="00000000" w:rsidR="00000000" w:rsidRPr="00000000">
        <w:rPr>
          <w:rtl w:val="0"/>
        </w:rPr>
      </w:r>
    </w:p>
    <w:p w:rsidR="00000000" w:rsidDel="00000000" w:rsidP="00000000" w:rsidRDefault="00000000" w:rsidRPr="00000000" w14:paraId="00000036">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Lo que hay que evitar en el cuerpo: ser excesivamente descriptivo; alejarse de la pregunta planteada; intentar comentar demasiadas cosas superficialmente (menos es más: mejor dos argumentos bien desarrollados que cinco a medias); o, al contrario, quedarse con tan poca información que el análisis resulte insuficiente.</w:t>
      </w:r>
      <w:r w:rsidDel="00000000" w:rsidR="00000000" w:rsidRPr="00000000">
        <w:rPr>
          <w:rtl w:val="0"/>
        </w:rPr>
      </w:r>
    </w:p>
    <w:p w:rsidR="00000000" w:rsidDel="00000000" w:rsidP="00000000" w:rsidRDefault="00000000" w:rsidRPr="00000000" w14:paraId="00000037">
      <w:pPr>
        <w:spacing w:after="80" w:before="200" w:lineRule="auto"/>
        <w:rPr/>
      </w:pPr>
      <w:r w:rsidDel="00000000" w:rsidR="00000000" w:rsidRPr="00000000">
        <w:rPr>
          <w:rFonts w:ascii="Arial" w:cs="Arial" w:eastAsia="Arial" w:hAnsi="Arial"/>
          <w:b w:val="1"/>
          <w:bCs w:val="1"/>
          <w:color w:val="2e75b6"/>
          <w:sz w:val="24"/>
          <w:szCs w:val="24"/>
          <w:rtl w:val="0"/>
        </w:rPr>
        <w:t xml:space="preserve">Conclusión</w:t>
      </w:r>
      <w:r w:rsidDel="00000000" w:rsidR="00000000" w:rsidRPr="00000000">
        <w:rPr>
          <w:rtl w:val="0"/>
        </w:rPr>
      </w:r>
    </w:p>
    <w:p w:rsidR="00000000" w:rsidDel="00000000" w:rsidP="00000000" w:rsidRDefault="00000000" w:rsidRPr="00000000" w14:paraId="00000038">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La conclusión no es un resumen del cuerpo. Es un cierre reflexivo: ¿a qué resultados o conclusiones se ha llegado? ¿Se responde a la pregunta de investigación planteada en la introducción? ¿Cuál ha sido la intención del autor? ¿Cómo recibe hoy el texto el receptor? ¿Qué queda pendiente o qué otras perspectivas podrían abrirse? La conclusión debe estar vinculada directamente a la línea de indagación y aportar una reflexión sobre el proceso de análisis, no limitarse a repetir lo ya dicho.</w:t>
      </w:r>
      <w:r w:rsidDel="00000000" w:rsidR="00000000" w:rsidRPr="00000000">
        <w:rPr>
          <w:rtl w:val="0"/>
        </w:rPr>
      </w:r>
    </w:p>
    <w:p w:rsidR="00000000" w:rsidDel="00000000" w:rsidP="00000000" w:rsidRDefault="00000000" w:rsidRPr="00000000" w14:paraId="00000039">
      <w:pPr>
        <w:spacing w:after="120" w:before="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3A">
            <w:pPr>
              <w:jc w:val="left"/>
              <w:rPr/>
            </w:pPr>
            <w:r w:rsidDel="00000000" w:rsidR="00000000" w:rsidRPr="00000000">
              <w:rPr>
                <w:rFonts w:ascii="Arial" w:cs="Arial" w:eastAsia="Arial" w:hAnsi="Arial"/>
                <w:b w:val="1"/>
                <w:bCs w:val="1"/>
                <w:color w:val="ffffff"/>
                <w:sz w:val="26"/>
                <w:szCs w:val="26"/>
                <w:rtl w:val="0"/>
              </w:rPr>
              <w:t xml:space="preserve">6. LOS CUATRO CRITERIOS DE EVALUACIÓN</w:t>
            </w:r>
            <w:r w:rsidDel="00000000" w:rsidR="00000000" w:rsidRPr="00000000">
              <w:rPr>
                <w:rtl w:val="0"/>
              </w:rPr>
            </w:r>
          </w:p>
        </w:tc>
      </w:tr>
    </w:tbl>
    <w:p w:rsidR="00000000" w:rsidDel="00000000" w:rsidP="00000000" w:rsidRDefault="00000000" w:rsidRPr="00000000" w14:paraId="0000003B">
      <w:pPr>
        <w:spacing w:after="80" w:before="200" w:lineRule="auto"/>
        <w:rPr/>
      </w:pPr>
      <w:r w:rsidDel="00000000" w:rsidR="00000000" w:rsidRPr="00000000">
        <w:rPr>
          <w:rFonts w:ascii="Arial" w:cs="Arial" w:eastAsia="Arial" w:hAnsi="Arial"/>
          <w:b w:val="1"/>
          <w:bCs w:val="1"/>
          <w:color w:val="2e75b6"/>
          <w:sz w:val="24"/>
          <w:szCs w:val="24"/>
          <w:rtl w:val="0"/>
        </w:rPr>
        <w:t xml:space="preserve">Criterio A: Conocimiento, comprensión e interpretación</w:t>
      </w:r>
      <w:r w:rsidDel="00000000" w:rsidR="00000000" w:rsidRPr="00000000">
        <w:rPr>
          <w:rtl w:val="0"/>
        </w:rPr>
      </w:r>
    </w:p>
    <w:p w:rsidR="00000000" w:rsidDel="00000000" w:rsidP="00000000" w:rsidRDefault="00000000" w:rsidRPr="00000000" w14:paraId="0000003C">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Este criterio evalúa en qué medida el alumno conoce y comprende el corpus seleccionado, y cómo lo interpreta de forma crítica y personal. Se valoran tanto los aspectos principales como los secundarios del texto en relación con la línea de indagación. La perspicacia y la originalidad interpretativa —respuestas que demuestren pensamiento propio y crítico, no solo reproducción de ideas ajenas— marcan la diferencia entre una nota media y una nota alta.</w:t>
      </w:r>
      <w:r w:rsidDel="00000000" w:rsidR="00000000" w:rsidRPr="00000000">
        <w:rPr>
          <w:rtl w:val="0"/>
        </w:rPr>
      </w:r>
    </w:p>
    <w:p w:rsidR="00000000" w:rsidDel="00000000" w:rsidP="00000000" w:rsidRDefault="00000000" w:rsidRPr="00000000" w14:paraId="0000003D">
      <w:pPr>
        <w:spacing w:after="80" w:before="200" w:lineRule="auto"/>
        <w:rPr/>
      </w:pPr>
      <w:r w:rsidDel="00000000" w:rsidR="00000000" w:rsidRPr="00000000">
        <w:rPr>
          <w:rFonts w:ascii="Arial" w:cs="Arial" w:eastAsia="Arial" w:hAnsi="Arial"/>
          <w:b w:val="1"/>
          <w:bCs w:val="1"/>
          <w:color w:val="2e75b6"/>
          <w:sz w:val="24"/>
          <w:szCs w:val="24"/>
          <w:rtl w:val="0"/>
        </w:rPr>
        <w:t xml:space="preserve">Criterio B: Análisis y evaluación</w:t>
      </w:r>
      <w:r w:rsidDel="00000000" w:rsidR="00000000" w:rsidRPr="00000000">
        <w:rPr>
          <w:rtl w:val="0"/>
        </w:rPr>
      </w:r>
    </w:p>
    <w:p w:rsidR="00000000" w:rsidDel="00000000" w:rsidP="00000000" w:rsidRDefault="00000000" w:rsidRPr="00000000" w14:paraId="0000003E">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Este criterio evalúa la calidad del análisis: ¿se identifican y examinan los recursos de lenguaje, técnica y estilo? ¿Se analiza cómo esos recursos influyen en el significado en relación con el tema elegido? Hay que evitar la mera descripción ("en este texto aparece una metáfora") y ofrecer siempre una justificación crítica ("la metáfora de X construye el efecto Y porque…"). La argumentación debe ser detallada, completa y persuasiva, mostrando cómo los elementos se integran para construir la forma y el contenido del texto.</w:t>
      </w:r>
      <w:r w:rsidDel="00000000" w:rsidR="00000000" w:rsidRPr="00000000">
        <w:rPr>
          <w:rtl w:val="0"/>
        </w:rPr>
      </w:r>
    </w:p>
    <w:p w:rsidR="00000000" w:rsidDel="00000000" w:rsidP="00000000" w:rsidRDefault="00000000" w:rsidRPr="00000000" w14:paraId="0000003F">
      <w:pPr>
        <w:spacing w:after="80" w:before="200" w:lineRule="auto"/>
        <w:rPr/>
      </w:pPr>
      <w:r w:rsidDel="00000000" w:rsidR="00000000" w:rsidRPr="00000000">
        <w:rPr>
          <w:rFonts w:ascii="Arial" w:cs="Arial" w:eastAsia="Arial" w:hAnsi="Arial"/>
          <w:b w:val="1"/>
          <w:bCs w:val="1"/>
          <w:color w:val="2e75b6"/>
          <w:sz w:val="24"/>
          <w:szCs w:val="24"/>
          <w:rtl w:val="0"/>
        </w:rPr>
        <w:t xml:space="preserve">Criterio C: Focalización, organización y desarrollo</w:t>
      </w:r>
      <w:r w:rsidDel="00000000" w:rsidR="00000000" w:rsidRPr="00000000">
        <w:rPr>
          <w:rtl w:val="0"/>
        </w:rPr>
      </w:r>
    </w:p>
    <w:p w:rsidR="00000000" w:rsidDel="00000000" w:rsidP="00000000" w:rsidRDefault="00000000" w:rsidRPr="00000000" w14:paraId="00000040">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Este criterio evalúa la estructura y la coherencia del ensayo. La organización es fundamental: un buen trabajo previo en la selección, secuenciación y organización de ideas es imprescindible. El ensayo debe tener un título claro, un párrafo introductorio que fija la línea de indagación, párrafos de desarrollo que contienen argumentos y justificaciones ordenados, un uso efectivo de citas y referencias, y una conclusión que cierra coherentemente la argumentación. Los borradores previos son esenciales para alcanzar la coherencia que exige este criterio.</w:t>
      </w:r>
      <w:r w:rsidDel="00000000" w:rsidR="00000000" w:rsidRPr="00000000">
        <w:rPr>
          <w:rtl w:val="0"/>
        </w:rPr>
      </w:r>
    </w:p>
    <w:p w:rsidR="00000000" w:rsidDel="00000000" w:rsidP="00000000" w:rsidRDefault="00000000" w:rsidRPr="00000000" w14:paraId="00000041">
      <w:pPr>
        <w:spacing w:after="80" w:before="200" w:lineRule="auto"/>
        <w:rPr/>
      </w:pPr>
      <w:r w:rsidDel="00000000" w:rsidR="00000000" w:rsidRPr="00000000">
        <w:rPr>
          <w:rFonts w:ascii="Arial" w:cs="Arial" w:eastAsia="Arial" w:hAnsi="Arial"/>
          <w:b w:val="1"/>
          <w:bCs w:val="1"/>
          <w:color w:val="2e75b6"/>
          <w:sz w:val="24"/>
          <w:szCs w:val="24"/>
          <w:rtl w:val="0"/>
        </w:rPr>
        <w:t xml:space="preserve">Criterio D: Lenguaje</w:t>
      </w:r>
      <w:r w:rsidDel="00000000" w:rsidR="00000000" w:rsidRPr="00000000">
        <w:rPr>
          <w:rtl w:val="0"/>
        </w:rPr>
      </w:r>
    </w:p>
    <w:p w:rsidR="00000000" w:rsidDel="00000000" w:rsidP="00000000" w:rsidRDefault="00000000" w:rsidRPr="00000000" w14:paraId="00000042">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Este criterio evalúa la calidad lingüística del ensayo. Las exigencias son: registro formal y académico (no coloquial), uso de la tercera persona gramatical, prosa clara y precisa, uso correcto de conectores y organizadores textuales, terminología específica de la asignatura, y ausencia de errores </w:t>
      </w:r>
      <w:r w:rsidDel="00000000" w:rsidR="00000000" w:rsidRPr="00000000">
        <w:rPr>
          <w:rFonts w:ascii="Arial" w:cs="Arial" w:eastAsia="Arial" w:hAnsi="Arial"/>
          <w:color w:val="2d2d2d"/>
          <w:sz w:val="22"/>
          <w:szCs w:val="22"/>
          <w:rtl w:val="0"/>
        </w:rPr>
        <w:t xml:space="preserve">ortográficos</w:t>
      </w:r>
      <w:r w:rsidDel="00000000" w:rsidR="00000000" w:rsidRPr="00000000">
        <w:rPr>
          <w:rFonts w:ascii="Arial" w:cs="Arial" w:eastAsia="Arial" w:hAnsi="Arial"/>
          <w:b w:val="0"/>
          <w:bCs w:val="0"/>
          <w:i w:val="0"/>
          <w:iCs w:val="0"/>
          <w:color w:val="2d2d2d"/>
          <w:sz w:val="22"/>
          <w:szCs w:val="22"/>
          <w:rtl w:val="0"/>
        </w:rPr>
        <w:t xml:space="preserve"> y gramaticales. Las faltas de acentuación y de ortografía afectan negativamente la puntuación de este criterio de forma directa.</w:t>
      </w:r>
      <w:r w:rsidDel="00000000" w:rsidR="00000000" w:rsidRPr="00000000">
        <w:rPr>
          <w:rtl w:val="0"/>
        </w:rPr>
      </w:r>
    </w:p>
    <w:p w:rsidR="00000000" w:rsidDel="00000000" w:rsidP="00000000" w:rsidRDefault="00000000" w:rsidRPr="00000000" w14:paraId="00000043">
      <w:pPr>
        <w:spacing w:after="120" w:before="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44">
            <w:pPr>
              <w:jc w:val="left"/>
              <w:rPr/>
            </w:pPr>
            <w:r w:rsidDel="00000000" w:rsidR="00000000" w:rsidRPr="00000000">
              <w:rPr>
                <w:rFonts w:ascii="Arial" w:cs="Arial" w:eastAsia="Arial" w:hAnsi="Arial"/>
                <w:b w:val="1"/>
                <w:bCs w:val="1"/>
                <w:color w:val="ffffff"/>
                <w:sz w:val="26"/>
                <w:szCs w:val="26"/>
                <w:rtl w:val="0"/>
              </w:rPr>
              <w:t xml:space="preserve">7. EL PROCESO DE TRABAJO: TRES PASOS</w:t>
            </w:r>
            <w:r w:rsidDel="00000000" w:rsidR="00000000" w:rsidRPr="00000000">
              <w:rPr>
                <w:rtl w:val="0"/>
              </w:rPr>
            </w:r>
          </w:p>
        </w:tc>
      </w:tr>
    </w:tbl>
    <w:p w:rsidR="00000000" w:rsidDel="00000000" w:rsidP="00000000" w:rsidRDefault="00000000" w:rsidRPr="00000000" w14:paraId="00000045">
      <w:pPr>
        <w:spacing w:after="80" w:before="200" w:lineRule="auto"/>
        <w:rPr/>
      </w:pPr>
      <w:r w:rsidDel="00000000" w:rsidR="00000000" w:rsidRPr="00000000">
        <w:rPr>
          <w:rFonts w:ascii="Arial" w:cs="Arial" w:eastAsia="Arial" w:hAnsi="Arial"/>
          <w:b w:val="1"/>
          <w:bCs w:val="1"/>
          <w:color w:val="2e75b6"/>
          <w:sz w:val="24"/>
          <w:szCs w:val="24"/>
          <w:rtl w:val="0"/>
        </w:rPr>
        <w:t xml:space="preserve">Paso 1: Definir</w:t>
      </w:r>
      <w:r w:rsidDel="00000000" w:rsidR="00000000" w:rsidRPr="00000000">
        <w:rPr>
          <w:rtl w:val="0"/>
        </w:rPr>
      </w:r>
    </w:p>
    <w:p w:rsidR="00000000" w:rsidDel="00000000" w:rsidP="00000000" w:rsidRDefault="00000000" w:rsidRPr="00000000" w14:paraId="00000046">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Tener bien planteados tres elementos antes de escribir una sola línea: la pregunta de investigación (el tema formulado como pregunta), el enfoque o tesis (la posición que se va a defender y la perspectiva desde la que se va a analizar) y el corpus (los textos concretos que se van a usar como fuente primaria). Sin claridad en estos tres elementos, no hay un ensayo posible, sino divagación.</w:t>
      </w:r>
      <w:r w:rsidDel="00000000" w:rsidR="00000000" w:rsidRPr="00000000">
        <w:rPr>
          <w:rtl w:val="0"/>
        </w:rPr>
      </w:r>
    </w:p>
    <w:p w:rsidR="00000000" w:rsidDel="00000000" w:rsidP="00000000" w:rsidRDefault="00000000" w:rsidRPr="00000000" w14:paraId="00000047">
      <w:pPr>
        <w:spacing w:after="80" w:before="200" w:lineRule="auto"/>
        <w:rPr/>
      </w:pPr>
      <w:r w:rsidDel="00000000" w:rsidR="00000000" w:rsidRPr="00000000">
        <w:rPr>
          <w:rFonts w:ascii="Arial" w:cs="Arial" w:eastAsia="Arial" w:hAnsi="Arial"/>
          <w:b w:val="1"/>
          <w:bCs w:val="1"/>
          <w:color w:val="2e75b6"/>
          <w:sz w:val="24"/>
          <w:szCs w:val="24"/>
          <w:rtl w:val="0"/>
        </w:rPr>
        <w:t xml:space="preserve">Paso 2: Analizar</w:t>
      </w:r>
      <w:r w:rsidDel="00000000" w:rsidR="00000000" w:rsidRPr="00000000">
        <w:rPr>
          <w:rtl w:val="0"/>
        </w:rPr>
      </w:r>
    </w:p>
    <w:p w:rsidR="00000000" w:rsidDel="00000000" w:rsidP="00000000" w:rsidRDefault="00000000" w:rsidRPr="00000000" w14:paraId="00000048">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Antes de redactar, hay que hacer un análisis detallado del corpus seleccionado, guiado por la pregunta de investigación. Este análisis previo se apoya en todo el material generado en la carpeta del alumno a lo largo del curso. Se trata de identificar qué recursos formales del corpus son relevantes para responder la pregunta, reunir citas y referencias, y estructurar los argumentos antes de empezar a escribir.</w:t>
      </w:r>
      <w:r w:rsidDel="00000000" w:rsidR="00000000" w:rsidRPr="00000000">
        <w:rPr>
          <w:rtl w:val="0"/>
        </w:rPr>
      </w:r>
    </w:p>
    <w:p w:rsidR="00000000" w:rsidDel="00000000" w:rsidP="00000000" w:rsidRDefault="00000000" w:rsidRPr="00000000" w14:paraId="00000049">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Es en este momento cuando se consultan las fuentes secundarias: bibliografía académica en Dialnet, Google Scholar, </w:t>
      </w:r>
      <w:r w:rsidDel="00000000" w:rsidR="00000000" w:rsidRPr="00000000">
        <w:rPr>
          <w:rFonts w:ascii="Arial" w:cs="Arial" w:eastAsia="Arial" w:hAnsi="Arial"/>
          <w:color w:val="2d2d2d"/>
          <w:sz w:val="22"/>
          <w:szCs w:val="22"/>
          <w:rtl w:val="0"/>
        </w:rPr>
        <w:t xml:space="preserve">bibliográficas</w:t>
      </w:r>
      <w:r w:rsidDel="00000000" w:rsidR="00000000" w:rsidRPr="00000000">
        <w:rPr>
          <w:rFonts w:ascii="Arial" w:cs="Arial" w:eastAsia="Arial" w:hAnsi="Arial"/>
          <w:b w:val="0"/>
          <w:bCs w:val="0"/>
          <w:i w:val="0"/>
          <w:iCs w:val="0"/>
          <w:color w:val="2d2d2d"/>
          <w:sz w:val="22"/>
          <w:szCs w:val="22"/>
          <w:rtl w:val="0"/>
        </w:rPr>
        <w:t xml:space="preserve"> del centro. Lo primero, antes de redactar, es siempre leer bibliografía. No hace falta que haya papers académicos, pero si los hay, hay que citarlos. Las fuentes secundarias complementan el análisis: la fuente primaria (el propio corpus) es el grueso del trabajo; las fuentes secundarias lo sostienen y enriquecen.</w:t>
      </w:r>
      <w:r w:rsidDel="00000000" w:rsidR="00000000" w:rsidRPr="00000000">
        <w:rPr>
          <w:rtl w:val="0"/>
        </w:rPr>
      </w:r>
    </w:p>
    <w:p w:rsidR="00000000" w:rsidDel="00000000" w:rsidP="00000000" w:rsidRDefault="00000000" w:rsidRPr="00000000" w14:paraId="0000004A">
      <w:pPr>
        <w:spacing w:after="80" w:before="200" w:lineRule="auto"/>
        <w:rPr/>
      </w:pPr>
      <w:r w:rsidDel="00000000" w:rsidR="00000000" w:rsidRPr="00000000">
        <w:rPr>
          <w:rFonts w:ascii="Arial" w:cs="Arial" w:eastAsia="Arial" w:hAnsi="Arial"/>
          <w:b w:val="1"/>
          <w:bCs w:val="1"/>
          <w:color w:val="2e75b6"/>
          <w:sz w:val="24"/>
          <w:szCs w:val="24"/>
          <w:rtl w:val="0"/>
        </w:rPr>
        <w:t xml:space="preserve">Paso 3: Redactar</w:t>
      </w:r>
      <w:r w:rsidDel="00000000" w:rsidR="00000000" w:rsidRPr="00000000">
        <w:rPr>
          <w:rtl w:val="0"/>
        </w:rPr>
      </w:r>
    </w:p>
    <w:p w:rsidR="00000000" w:rsidDel="00000000" w:rsidP="00000000" w:rsidRDefault="00000000" w:rsidRPr="00000000" w14:paraId="0000004B">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La redacción comienza con un primer borrador. Un borrador no es el trabajo definitivo, pero sí una primera versión completa sobre la que trabajar. El proceso de reescritura —revisar, reorganizar, afinar la argumentación, pulir el lenguaje— es parte fundamental de la elaboración del ENS y no puede obviarse.</w:t>
      </w:r>
      <w:r w:rsidDel="00000000" w:rsidR="00000000" w:rsidRPr="00000000">
        <w:rPr>
          <w:rtl w:val="0"/>
        </w:rPr>
      </w:r>
    </w:p>
    <w:p w:rsidR="00000000" w:rsidDel="00000000" w:rsidP="00000000" w:rsidRDefault="00000000" w:rsidRPr="00000000" w14:paraId="0000004C">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ENS consta de dos procesos que deben estar presentes en proporciones adecuadas: la exposición de datos (análisis del texto con referencias constantes a la fuente primaria e información de las fuentes secundarias) y la argumentación de las ideas expuestas. La exposición es la parte breve; la argumentación es el grueso del trabajo.</w:t>
      </w:r>
      <w:r w:rsidDel="00000000" w:rsidR="00000000" w:rsidRPr="00000000">
        <w:rPr>
          <w:rtl w:val="0"/>
        </w:rPr>
      </w:r>
    </w:p>
    <w:p w:rsidR="00000000" w:rsidDel="00000000" w:rsidP="00000000" w:rsidRDefault="00000000" w:rsidRPr="00000000" w14:paraId="0000004D">
      <w:pPr>
        <w:spacing w:after="120" w:before="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4E">
            <w:pPr>
              <w:jc w:val="left"/>
              <w:rPr/>
            </w:pPr>
            <w:r w:rsidDel="00000000" w:rsidR="00000000" w:rsidRPr="00000000">
              <w:rPr>
                <w:rFonts w:ascii="Arial" w:cs="Arial" w:eastAsia="Arial" w:hAnsi="Arial"/>
                <w:b w:val="1"/>
                <w:bCs w:val="1"/>
                <w:color w:val="ffffff"/>
                <w:sz w:val="26"/>
                <w:szCs w:val="26"/>
                <w:rtl w:val="0"/>
              </w:rPr>
              <w:t xml:space="preserve">8. USO DE CITAS, REFERENCIAS Y PROBIDAD ACADÉMICA</w:t>
            </w:r>
            <w:r w:rsidDel="00000000" w:rsidR="00000000" w:rsidRPr="00000000">
              <w:rPr>
                <w:rtl w:val="0"/>
              </w:rPr>
            </w:r>
          </w:p>
        </w:tc>
      </w:tr>
    </w:tbl>
    <w:p w:rsidR="00000000" w:rsidDel="00000000" w:rsidP="00000000" w:rsidRDefault="00000000" w:rsidRPr="00000000" w14:paraId="0000004F">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uso de citas y referencias es una parte esencial del ENS. Toda idea que no sea propia debe estar debidamente citada: tanto las citas literales (entre comillas) como los parafraseos deben incluir la referencia correspondiente. El formato de citación utilizado en el IB es el APA.</w:t>
      </w:r>
      <w:r w:rsidDel="00000000" w:rsidR="00000000" w:rsidRPr="00000000">
        <w:rPr>
          <w:rtl w:val="0"/>
        </w:rPr>
      </w:r>
    </w:p>
    <w:p w:rsidR="00000000" w:rsidDel="00000000" w:rsidP="00000000" w:rsidRDefault="00000000" w:rsidRPr="00000000" w14:paraId="00000050">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Las fuentes primarias son el corpus propio del ensayo (los textos que se analizan). Las fuentes secundarias son los trabajos críticos, académicos o de divulgación que ayudan a sostener la argumentación. Se pueden buscar en bibliotecas, Dialnet o Google Scholar. No es obligatorio que haya papers académicos, pero si se usan, hay que citarlos con rigor.</w:t>
      </w:r>
      <w:r w:rsidDel="00000000" w:rsidR="00000000" w:rsidRPr="00000000">
        <w:rPr>
          <w:rtl w:val="0"/>
        </w:rPr>
      </w:r>
    </w:p>
    <w:p w:rsidR="00000000" w:rsidDel="00000000" w:rsidP="00000000" w:rsidRDefault="00000000" w:rsidRPr="00000000" w14:paraId="00000051">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La probidad académica es un requisito ineludible: el ENS es un trabajo original. Cualquier forma de plagio —copiar fragmentos sin citar, presentar ideas ajenas como propias— tiene consecuencias graves en la evaluación. Ante cualquier duda, se consulta a la profesora; el uso de inteligencia artificial generativa como sustituto del pensamiento propio no es una opción válida.</w:t>
      </w:r>
      <w:r w:rsidDel="00000000" w:rsidR="00000000" w:rsidRPr="00000000">
        <w:rPr>
          <w:rtl w:val="0"/>
        </w:rPr>
      </w:r>
    </w:p>
    <w:p w:rsidR="00000000" w:rsidDel="00000000" w:rsidP="00000000" w:rsidRDefault="00000000" w:rsidRPr="00000000" w14:paraId="00000052">
      <w:pPr>
        <w:spacing w:after="12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53">
            <w:pPr>
              <w:jc w:val="left"/>
              <w:rPr/>
            </w:pPr>
            <w:r w:rsidDel="00000000" w:rsidR="00000000" w:rsidRPr="00000000">
              <w:rPr>
                <w:rFonts w:ascii="Arial" w:cs="Arial" w:eastAsia="Arial" w:hAnsi="Arial"/>
                <w:b w:val="1"/>
                <w:bCs w:val="1"/>
                <w:color w:val="ffffff"/>
                <w:sz w:val="26"/>
                <w:szCs w:val="26"/>
                <w:rtl w:val="0"/>
              </w:rPr>
              <w:t xml:space="preserve">9. ASPECTOS FORMALES DEL LENGUAJE</w:t>
            </w:r>
            <w:r w:rsidDel="00000000" w:rsidR="00000000" w:rsidRPr="00000000">
              <w:rPr>
                <w:rtl w:val="0"/>
              </w:rPr>
            </w:r>
          </w:p>
        </w:tc>
      </w:tr>
    </w:tbl>
    <w:p w:rsidR="00000000" w:rsidDel="00000000" w:rsidP="00000000" w:rsidRDefault="00000000" w:rsidRPr="00000000" w14:paraId="00000054">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El ENS es un texto académico y debe responder a las convenciones de ese registro. Los aspectos formales que hay que cuidar son:</w:t>
      </w:r>
      <w:r w:rsidDel="00000000" w:rsidR="00000000" w:rsidRPr="00000000">
        <w:rPr>
          <w:rtl w:val="0"/>
        </w:rPr>
      </w:r>
    </w:p>
    <w:p w:rsidR="00000000" w:rsidDel="00000000" w:rsidP="00000000" w:rsidRDefault="00000000" w:rsidRPr="00000000" w14:paraId="00000055">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 Uso de la tercera persona gramatical a lo largo de todo el ensayo.• Registro formal y culto: ausencia de coloquialismos, contracciones o expresiones informales.• Prosa clara y precisa: frases bien construidas, sin ambigüedades.• Cohesión textual: uso adecuado de conectores causales, adversativos, consecuentes y discursivos para articular la argumentación.• Terminología específica de la asignatura: los conceptos teóricos deben usarse con precisión, no como etiquetas decorativas.• Ortografía y gramática impecables: los errores de acentuación y ortografía penalizan directamente el Criterio D.</w:t>
      </w:r>
      <w:r w:rsidDel="00000000" w:rsidR="00000000" w:rsidRPr="00000000">
        <w:rPr>
          <w:rtl w:val="0"/>
        </w:rPr>
      </w:r>
    </w:p>
    <w:p w:rsidR="00000000" w:rsidDel="00000000" w:rsidP="00000000" w:rsidRDefault="00000000" w:rsidRPr="00000000" w14:paraId="00000056">
      <w:pPr>
        <w:spacing w:after="120" w:before="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75b6" w:val="clear"/>
            <w:tcMar>
              <w:top w:w="120.0" w:type="dxa"/>
              <w:left w:w="200.0" w:type="dxa"/>
              <w:bottom w:w="120.0" w:type="dxa"/>
              <w:right w:w="200.0" w:type="dxa"/>
            </w:tcMar>
          </w:tcPr>
          <w:p w:rsidR="00000000" w:rsidDel="00000000" w:rsidP="00000000" w:rsidRDefault="00000000" w:rsidRPr="00000000" w14:paraId="00000057">
            <w:pPr>
              <w:jc w:val="left"/>
              <w:rPr/>
            </w:pPr>
            <w:r w:rsidDel="00000000" w:rsidR="00000000" w:rsidRPr="00000000">
              <w:rPr>
                <w:rFonts w:ascii="Arial" w:cs="Arial" w:eastAsia="Arial" w:hAnsi="Arial"/>
                <w:b w:val="1"/>
                <w:bCs w:val="1"/>
                <w:color w:val="ffffff"/>
                <w:sz w:val="26"/>
                <w:szCs w:val="26"/>
                <w:rtl w:val="0"/>
              </w:rPr>
              <w:t xml:space="preserve">10. GUÍA RÁPIDA DE VERIFICACIÓN</w:t>
            </w:r>
            <w:r w:rsidDel="00000000" w:rsidR="00000000" w:rsidRPr="00000000">
              <w:rPr>
                <w:rtl w:val="0"/>
              </w:rPr>
            </w:r>
          </w:p>
        </w:tc>
      </w:tr>
    </w:tbl>
    <w:p w:rsidR="00000000" w:rsidDel="00000000" w:rsidP="00000000" w:rsidRDefault="00000000" w:rsidRPr="00000000" w14:paraId="00000058">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Antes de entregar el ENS, conviene pasar por esta lista de control:</w:t>
      </w:r>
      <w:r w:rsidDel="00000000" w:rsidR="00000000" w:rsidRPr="00000000">
        <w:rPr>
          <w:rtl w:val="0"/>
        </w:rPr>
      </w:r>
    </w:p>
    <w:p w:rsidR="00000000" w:rsidDel="00000000" w:rsidP="00000000" w:rsidRDefault="00000000" w:rsidRPr="00000000" w14:paraId="00000059">
      <w:pPr>
        <w:spacing w:after="100" w:before="100" w:line="276" w:lineRule="auto"/>
        <w:jc w:val="both"/>
        <w:rPr/>
      </w:pPr>
      <w:r w:rsidDel="00000000" w:rsidR="00000000" w:rsidRPr="00000000">
        <w:rPr>
          <w:rFonts w:ascii="Arial" w:cs="Arial" w:eastAsia="Arial" w:hAnsi="Arial"/>
          <w:b w:val="0"/>
          <w:bCs w:val="0"/>
          <w:i w:val="0"/>
          <w:iCs w:val="0"/>
          <w:color w:val="2d2d2d"/>
          <w:sz w:val="22"/>
          <w:szCs w:val="22"/>
          <w:rtl w:val="0"/>
        </w:rPr>
        <w:t xml:space="preserve">• La pregunta de investigación es clara, concreta y orientada al análisis (no descriptiva ni biográfica).• El corpus pertenece a un único autor o marca, en español, y tiene al menos dos textos.• El ensayo tiene introducción (con contextualización, presentación del corpus y esbozo de argumentos), cuerpo (dos o tres argumentos amplios con análisis formal y citas) y conclusión (respuesta a la pregunta, no simple resumen).• Cada argumento incluye análisis temático y formal del corpus.• El enfoque no es historiográfico ni biográfico: el centro del trabajo es el texto.• Se han usado fuentes secundarias (si las hay) correctamente citadas en APA.• El registro es formal y académico, en tercera persona, con terminología precisa.• No hay errores de ortografía ni de acentuación.• La extensión está entre 1.200 y 1.500 palabras.• La obra elegida para el ENS no se usará en la Prueba 2.</w:t>
      </w:r>
      <w:r w:rsidDel="00000000" w:rsidR="00000000" w:rsidRPr="00000000">
        <w:rPr>
          <w:rtl w:val="0"/>
        </w:rPr>
      </w:r>
    </w:p>
    <w:p w:rsidR="00000000" w:rsidDel="00000000" w:rsidP="00000000" w:rsidRDefault="00000000" w:rsidRPr="00000000" w14:paraId="0000005A">
      <w:pPr>
        <w:spacing w:after="120" w:before="0" w:lineRule="auto"/>
        <w:rPr/>
      </w:pPr>
      <w:r w:rsidDel="00000000" w:rsidR="00000000" w:rsidRPr="00000000">
        <w:rPr>
          <w:rtl w:val="0"/>
        </w:rPr>
      </w:r>
    </w:p>
    <w:sectPr>
      <w:footerReference r:id="rId7" w:type="default"/>
      <w:pgSz w:h="16838" w:w="11906" w:orient="portrait"/>
      <w:pgMar w:bottom="1080" w:top="108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right" w:leader="none" w:pos="9026"/>
      </w:tabs>
      <w:rPr/>
    </w:pPr>
    <w:r w:rsidDel="00000000" w:rsidR="00000000" w:rsidRPr="00000000">
      <w:rPr>
        <w:rFonts w:ascii="Arial" w:cs="Arial" w:eastAsia="Arial" w:hAnsi="Arial"/>
        <w:color w:val="888888"/>
        <w:sz w:val="18"/>
        <w:szCs w:val="18"/>
        <w:rtl w:val="0"/>
      </w:rPr>
      <w:t xml:space="preserve">Apuntes de Literatura · Bachillerato Internacional  |  Paula Esteban González  |  Pág.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j4vrK1Q4IrnVcB3zmaSNw6TQw==">CgMxLjAaJAoBMBIfCh0IB0IZCgVBcmlhbBIQQXJpYWwgVW5pY29kZSBNUxokCgExEh8KHQgHQhkKBUFyaWFsEhBBcmlhbCBVbmljb2RlIE1TOAByITFJSGI4emdGeFpVbjlkcllVY3QzeE52eUsxOUdnalRmeg==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